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9052" w14:textId="77777777" w:rsidR="00152657" w:rsidRDefault="00152657" w:rsidP="007028A2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51A76CA" w14:textId="0B6E2DA4" w:rsidR="007028A2" w:rsidRPr="007028A2" w:rsidRDefault="007028A2" w:rsidP="007028A2">
      <w:pPr>
        <w:suppressAutoHyphens/>
        <w:autoSpaceDN w:val="0"/>
        <w:spacing w:after="26" w:line="276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 </w:t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  <w:bookmarkStart w:id="0" w:name="_Hlk104898344"/>
      <w:r w:rsidRPr="007028A2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Grodzisk</w:t>
      </w:r>
      <w:r w:rsidR="00F0509A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, 06.06.2024</w:t>
      </w:r>
      <w:r w:rsidRPr="007028A2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 xml:space="preserve"> r</w:t>
      </w:r>
      <w:bookmarkEnd w:id="0"/>
      <w:r w:rsidRPr="007028A2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.</w:t>
      </w:r>
    </w:p>
    <w:p w14:paraId="734C1738" w14:textId="77777777" w:rsidR="007028A2" w:rsidRPr="007028A2" w:rsidRDefault="007028A2" w:rsidP="007028A2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923B881" w14:textId="77777777" w:rsidR="007028A2" w:rsidRPr="007028A2" w:rsidRDefault="007028A2" w:rsidP="007028A2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A69FBC2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Wójt Gminy Grodzisk</w:t>
      </w:r>
    </w:p>
    <w:p w14:paraId="4EEC4BF2" w14:textId="4289445D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ogłasza nabór </w:t>
      </w:r>
      <w:r w:rsidR="00172AE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na wolne stanowisko Sekretarza Gminy</w:t>
      </w:r>
    </w:p>
    <w:p w14:paraId="5A2A502A" w14:textId="2EBDCDB4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w Urzędzie Gminy Grodzisk</w:t>
      </w:r>
      <w:r w:rsidR="00172AEA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, ul. 1 Maja 6, 17-315 Grodzisk</w:t>
      </w:r>
    </w:p>
    <w:p w14:paraId="24523F84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025B5FC8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1. Wymagania niezbędne:</w:t>
      </w:r>
    </w:p>
    <w:p w14:paraId="0676314F" w14:textId="77777777" w:rsidR="007028A2" w:rsidRPr="00152657" w:rsidRDefault="007028A2" w:rsidP="00152657">
      <w:pPr>
        <w:pStyle w:val="Akapitzlist"/>
        <w:numPr>
          <w:ilvl w:val="0"/>
          <w:numId w:val="9"/>
        </w:numPr>
        <w:suppressAutoHyphens/>
        <w:autoSpaceDN w:val="0"/>
        <w:spacing w:after="26" w:line="276" w:lineRule="auto"/>
        <w:ind w:left="723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152657">
        <w:rPr>
          <w:rFonts w:ascii="Times New Roman" w:eastAsia="NSimSun" w:hAnsi="Times New Roman" w:cs="Times New Roman"/>
          <w:kern w:val="3"/>
          <w:shd w:val="clear" w:color="auto" w:fill="FFFFFF"/>
          <w:lang w:eastAsia="zh-CN" w:bidi="hi-IN"/>
          <w14:ligatures w14:val="none"/>
        </w:rPr>
        <w:t>obywatelstwo polskie,</w:t>
      </w:r>
    </w:p>
    <w:p w14:paraId="7F4E5946" w14:textId="77777777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pełna zdolność do czynności prawnych oraz korzystania z pełni praw publicznych,</w:t>
      </w:r>
    </w:p>
    <w:p w14:paraId="7BC3BE63" w14:textId="77777777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brak skazania prawomocnym wyrokiem sądu za umyślne przestępstwo ścigane z oskarżenia publicznego lub umyślne przestępstwo skarbowe,</w:t>
      </w:r>
    </w:p>
    <w:p w14:paraId="1F6BE982" w14:textId="77777777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hd w:val="clear" w:color="auto" w:fill="FFFFFF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shd w:val="clear" w:color="auto" w:fill="FFFFFF"/>
          <w:lang w:eastAsia="zh-CN" w:bidi="hi-IN"/>
          <w14:ligatures w14:val="none"/>
        </w:rPr>
        <w:t>nieposzlakowana opinia,</w:t>
      </w:r>
    </w:p>
    <w:p w14:paraId="09E9D85A" w14:textId="77777777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wykształcenie wyższe,</w:t>
      </w:r>
    </w:p>
    <w:p w14:paraId="6B1DAA0B" w14:textId="717AB2E8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co najmniej czteroletni staż pracy na stanowisku urzędniczym w jednostkach, o których mowa w art. 2 ustawy z dnia 21 listopada 2008 r. o pracownikach samorządowych </w:t>
      </w:r>
      <w:r w:rsidR="00F0509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Pr="000673F4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  <w14:ligatures w14:val="none"/>
        </w:rPr>
        <w:t>(</w:t>
      </w:r>
      <w:proofErr w:type="spellStart"/>
      <w:r w:rsidR="006C75A3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  <w14:ligatures w14:val="none"/>
        </w:rPr>
        <w:t>t.j</w:t>
      </w:r>
      <w:proofErr w:type="spellEnd"/>
      <w:r w:rsidR="006C75A3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  <w14:ligatures w14:val="none"/>
        </w:rPr>
        <w:t xml:space="preserve">. </w:t>
      </w:r>
      <w:r w:rsidRPr="000673F4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  <w14:ligatures w14:val="none"/>
        </w:rPr>
        <w:t xml:space="preserve">Dz. U. z 2022 r. poz. 530), w tym co najmniej dwuletni staż pracy na kierowniczym stanowisku urzędniczym w tych jednostkach lub osoba posiadająca co najmniej czteroletni staż pracy na stanowisku </w:t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urzędniczym w jednostkach, o których mowa w art. 2 ww. ustawy, oraz co najmniej dwuletni staż pracy na kierowniczym stanowisku urzędniczym w innych jednostkach sektora finansów publicznych.</w:t>
      </w:r>
    </w:p>
    <w:p w14:paraId="6C114E6C" w14:textId="77777777" w:rsidR="007028A2" w:rsidRPr="007028A2" w:rsidRDefault="007028A2" w:rsidP="007028A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stan zdrowia pozwalający na zatrudnienie na określonym stanowisku. </w:t>
      </w:r>
    </w:p>
    <w:p w14:paraId="6EFA6AC2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7DE997A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2. Wymagania dodatkowe:</w:t>
      </w:r>
    </w:p>
    <w:p w14:paraId="51B2A0AE" w14:textId="701A7F20" w:rsidR="007028A2" w:rsidRPr="007028A2" w:rsidRDefault="007028A2" w:rsidP="007028A2">
      <w:pPr>
        <w:numPr>
          <w:ilvl w:val="0"/>
          <w:numId w:val="3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znajomość przepisów prawa w zakresie niezbędnym dla wykonywania zadań na </w:t>
      </w:r>
      <w:r w:rsidR="008E440B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ww. stanowisku w szczególności następujących aktów prawnych:</w:t>
      </w:r>
    </w:p>
    <w:p w14:paraId="4CCB185D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</w:t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 xml:space="preserve">- ustawy z dnia 14 czerwca 1960 r. kodeks postępowania administracyjnego, </w:t>
      </w:r>
    </w:p>
    <w:p w14:paraId="267289DE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 </w:t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>- ustawy z dnia 8 marca 1990 r. o samorządzie gminnym,</w:t>
      </w:r>
    </w:p>
    <w:p w14:paraId="24E6F24D" w14:textId="77777777" w:rsidR="003638AE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 xml:space="preserve">- ustawy z dnia 21 listopada 2008 r. o pracownikach samorządowych, </w:t>
      </w:r>
    </w:p>
    <w:p w14:paraId="131FDA93" w14:textId="3448D143" w:rsidR="007028A2" w:rsidRPr="007028A2" w:rsidRDefault="003638AE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  </w:t>
      </w:r>
      <w:r w:rsidR="007028A2"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- ustawy z dnia 10 maja</w:t>
      </w: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 w:rsidR="007028A2"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2018 r. o ochronie danych osobowych,</w:t>
      </w:r>
    </w:p>
    <w:p w14:paraId="4810F379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>- ustawy z dnia 27 sierpnia 2009 r. o finansach publicznych,</w:t>
      </w:r>
    </w:p>
    <w:p w14:paraId="4D593A07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>- ustawy z dnia 14 grudnia 2016 r. prawo oświatowe,</w:t>
      </w:r>
    </w:p>
    <w:p w14:paraId="73140CE9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 xml:space="preserve">- ustawy z dnia 26 stycznia 1982 r. karta nauczyciela, </w:t>
      </w:r>
    </w:p>
    <w:p w14:paraId="634035D6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>- ustawy z dnia 5 stycznia 2011 r. kodeks wyborczy,</w:t>
      </w:r>
    </w:p>
    <w:p w14:paraId="315E41DD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ab/>
        <w:t>- ustawy z dnia 26 czerwca 1974 r. kodeks pracy,</w:t>
      </w:r>
    </w:p>
    <w:p w14:paraId="08117D13" w14:textId="77777777" w:rsidR="007028A2" w:rsidRPr="007028A2" w:rsidRDefault="007028A2" w:rsidP="00F0509A">
      <w:pPr>
        <w:numPr>
          <w:ilvl w:val="0"/>
          <w:numId w:val="3"/>
        </w:numPr>
        <w:suppressAutoHyphens/>
        <w:autoSpaceDN w:val="0"/>
        <w:spacing w:after="0" w:line="276" w:lineRule="auto"/>
        <w:ind w:right="45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7028A2">
        <w:rPr>
          <w:rFonts w:ascii="Times New Roman" w:eastAsia="Calibri" w:hAnsi="Times New Roman" w:cs="Times New Roman"/>
          <w:kern w:val="0"/>
          <w14:ligatures w14:val="none"/>
        </w:rPr>
        <w:t>umiejętność analizy dokumentów, sporządzania pism urzędowych i opracowywania projektów aktów prawnych,</w:t>
      </w:r>
    </w:p>
    <w:p w14:paraId="21F807D0" w14:textId="77777777" w:rsidR="007028A2" w:rsidRPr="007028A2" w:rsidRDefault="007028A2" w:rsidP="00F0509A">
      <w:pPr>
        <w:numPr>
          <w:ilvl w:val="0"/>
          <w:numId w:val="3"/>
        </w:numPr>
        <w:suppressAutoHyphens/>
        <w:autoSpaceDN w:val="0"/>
        <w:spacing w:after="0" w:line="276" w:lineRule="auto"/>
        <w:ind w:right="45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7028A2">
        <w:rPr>
          <w:rFonts w:ascii="Times New Roman" w:eastAsia="Calibri" w:hAnsi="Times New Roman" w:cs="Times New Roman"/>
          <w:kern w:val="0"/>
          <w14:ligatures w14:val="none"/>
        </w:rPr>
        <w:t>zaangażowanie, kreatywność, punktualność, dyspozycyjność,</w:t>
      </w:r>
    </w:p>
    <w:p w14:paraId="43507C19" w14:textId="77777777" w:rsidR="007028A2" w:rsidRPr="007028A2" w:rsidRDefault="007028A2" w:rsidP="00F0509A">
      <w:pPr>
        <w:numPr>
          <w:ilvl w:val="0"/>
          <w:numId w:val="3"/>
        </w:numPr>
        <w:suppressAutoHyphens/>
        <w:autoSpaceDN w:val="0"/>
        <w:spacing w:after="0" w:line="276" w:lineRule="auto"/>
        <w:ind w:right="45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7028A2">
        <w:rPr>
          <w:rFonts w:ascii="Times New Roman" w:eastAsia="Calibri" w:hAnsi="Times New Roman" w:cs="Times New Roman"/>
          <w:kern w:val="0"/>
          <w14:ligatures w14:val="none"/>
        </w:rPr>
        <w:t>umiejętność obsługi komputera i aplikacji biurowych,</w:t>
      </w:r>
    </w:p>
    <w:p w14:paraId="01B59424" w14:textId="77777777" w:rsidR="007028A2" w:rsidRPr="007028A2" w:rsidRDefault="007028A2" w:rsidP="007028A2">
      <w:pPr>
        <w:numPr>
          <w:ilvl w:val="0"/>
          <w:numId w:val="3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lastRenderedPageBreak/>
        <w:t>komunikatywność, sumienność, umiejętność pracy na samodzielnym stanowisku, a także w zespole, odpowiedzialność, terminowość i dokładność w realizacji powierzonych zadań, dobra organizacja pracy,</w:t>
      </w:r>
    </w:p>
    <w:p w14:paraId="2E00E060" w14:textId="77777777" w:rsidR="007028A2" w:rsidRPr="007028A2" w:rsidRDefault="007028A2" w:rsidP="007028A2">
      <w:pPr>
        <w:numPr>
          <w:ilvl w:val="0"/>
          <w:numId w:val="3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wysoka kultura osobista.</w:t>
      </w:r>
    </w:p>
    <w:p w14:paraId="72AC9EA9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34FBDCA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3. Zakres wykonywania zadań na stanowisku</w:t>
      </w:r>
    </w:p>
    <w:p w14:paraId="0530ED17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ustalanie zasad organizacji pracy urzędu gminy oraz realizacji polityki personalnej, koordynowanie działań podejmowanych w urzędzie na poszczególnych stanowiskach,</w:t>
      </w:r>
    </w:p>
    <w:p w14:paraId="410444C0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prowadzenie bieżących spraw gminy w ramach posiadanych upoważnień, w tym podejmowanie czynności w sprawach z zakresu prawa pracy w stosunku do pracowników urzędu,</w:t>
      </w:r>
    </w:p>
    <w:p w14:paraId="5BCE58D5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podejmowanie działań organizacyjno-technicznych w celu zapewnienia prawidłowego funkcjonowania urzędu gminy, w tym: w zakresie prawidłowego wykonywania czynności kancelaryjnych, obiegu informacji i dokumentów oraz terminowego załatwiania spraw, nadzorowanie czasu pracy pracowników samorządowych,</w:t>
      </w:r>
    </w:p>
    <w:p w14:paraId="1632D07A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opracowywanie projektu Regulaminu Organizacyjnego Urzędu Gminy i jego aktualizację oraz przygotowywanie projektów Statutu Gminy i jednostek pomocniczych gminy oraz ich aktualizację,</w:t>
      </w:r>
    </w:p>
    <w:p w14:paraId="36749DC8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przygotowywanie oraz nadzór nad sporządzaniem projektów uchwał Rady Gminy oraz  nadzór nad przygotowaniem  zarządzeń Wójta,</w:t>
      </w:r>
    </w:p>
    <w:p w14:paraId="32D5C3BE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udział w sesjach Rady Gminy i poszczególnych komisji,</w:t>
      </w:r>
    </w:p>
    <w:p w14:paraId="4DC331CE" w14:textId="77777777" w:rsidR="007028A2" w:rsidRPr="007028A2" w:rsidRDefault="007028A2" w:rsidP="007028A2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nadzór nad wydawanymi decyzjami administracyjnymi.</w:t>
      </w:r>
    </w:p>
    <w:p w14:paraId="545A873F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30036CCE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4. Warunki pracy:</w:t>
      </w:r>
    </w:p>
    <w:p w14:paraId="0E71EA6A" w14:textId="77777777" w:rsidR="007028A2" w:rsidRPr="007028A2" w:rsidRDefault="007028A2" w:rsidP="007028A2">
      <w:pPr>
        <w:numPr>
          <w:ilvl w:val="0"/>
          <w:numId w:val="5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zatrudnienie na kierowniczym stanowisku urzędniczym w pełnym wymiarze,</w:t>
      </w:r>
    </w:p>
    <w:p w14:paraId="433A943D" w14:textId="77777777" w:rsidR="007028A2" w:rsidRPr="007028A2" w:rsidRDefault="007028A2" w:rsidP="007028A2">
      <w:pPr>
        <w:numPr>
          <w:ilvl w:val="0"/>
          <w:numId w:val="5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umowa o pracę na czas określony z możliwością przedłużenia na czas nieokreślony,</w:t>
      </w:r>
    </w:p>
    <w:p w14:paraId="3955B6B0" w14:textId="14CDF7BF" w:rsidR="007028A2" w:rsidRPr="007028A2" w:rsidRDefault="007028A2" w:rsidP="007028A2">
      <w:pPr>
        <w:numPr>
          <w:ilvl w:val="0"/>
          <w:numId w:val="5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praca w systemie jednozmianowym,</w:t>
      </w:r>
      <w:r w:rsidR="00172AE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 w:rsidR="00A90637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w godz. </w:t>
      </w:r>
      <w:r w:rsidR="00172AE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7</w:t>
      </w:r>
      <w:r w:rsidR="00A90637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.30</w:t>
      </w:r>
      <w:r w:rsidR="00172AE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 w:rsidR="00A90637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-</w:t>
      </w:r>
      <w:r w:rsidR="00172AE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15</w:t>
      </w:r>
      <w:r w:rsidR="00A90637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.30,</w:t>
      </w:r>
    </w:p>
    <w:p w14:paraId="284E3F34" w14:textId="163834AC" w:rsidR="007028A2" w:rsidRPr="007028A2" w:rsidRDefault="007028A2" w:rsidP="007028A2">
      <w:pPr>
        <w:numPr>
          <w:ilvl w:val="0"/>
          <w:numId w:val="5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praca o charakterze administracyjno-biurowym, praca w pozycji siedzącej przy monitorze ekranowym</w:t>
      </w:r>
      <w:r w:rsidR="00FD1B31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</w:t>
      </w:r>
    </w:p>
    <w:p w14:paraId="5CDB6962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866B6FB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5. Wymagane dokumenty:</w:t>
      </w:r>
    </w:p>
    <w:p w14:paraId="4786A7FB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życiorys (CV), </w:t>
      </w:r>
    </w:p>
    <w:p w14:paraId="13E71823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list motywacyjny,</w:t>
      </w:r>
    </w:p>
    <w:p w14:paraId="2395A2ED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kwestionariusz osobowy dla osoby ubiegającej się o zatrudnienie </w:t>
      </w:r>
    </w:p>
    <w:p w14:paraId="3E981805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oświadczenie o posiadaniu obywatelstwa polskiego,</w:t>
      </w:r>
    </w:p>
    <w:p w14:paraId="1F327F63" w14:textId="1ABD6D65" w:rsidR="006C75A3" w:rsidRPr="007028A2" w:rsidRDefault="006C75A3" w:rsidP="006C75A3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oświadczenie kandydata o posiadaniu pełnej zdolności do czynności prawnych, korzystaniu </w:t>
      </w:r>
      <w:r w:rsidR="008E440B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 pełni praw publicznych oraz braku prawomocnego skazania za przestępstwa umyślne ścigane z oskarżenia publicznego lub umyślne przestępstwo skarbowe,</w:t>
      </w:r>
    </w:p>
    <w:p w14:paraId="22668956" w14:textId="77777777" w:rsidR="006C75A3" w:rsidRDefault="006C75A3" w:rsidP="006C75A3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oświadczenie kandydata o wyrażaniu zgody na przetwarzanie danych osobowych do celów rekrutacji,</w:t>
      </w:r>
    </w:p>
    <w:p w14:paraId="25E75B9C" w14:textId="0647882D" w:rsidR="00AB4B57" w:rsidRPr="00AB4B57" w:rsidRDefault="00AB4B57" w:rsidP="00AB4B57">
      <w:pPr>
        <w:pStyle w:val="NormalnyWeb"/>
        <w:numPr>
          <w:ilvl w:val="0"/>
          <w:numId w:val="6"/>
        </w:numPr>
        <w:spacing w:before="0" w:beforeAutospacing="0" w:after="26"/>
      </w:pPr>
      <w:r>
        <w:t>oświadczenie kandydata o stanie zdrowia, stwierdzające brak przeciwwskazań do zajmowania ww. stanowiska,</w:t>
      </w:r>
    </w:p>
    <w:p w14:paraId="6BDE3AF3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lastRenderedPageBreak/>
        <w:t xml:space="preserve">kopia dokumentów poświadczających wykształcenie (dyplomu lub zaświadczenia ukończenia studiów wyższych), </w:t>
      </w:r>
    </w:p>
    <w:p w14:paraId="478872E4" w14:textId="77777777" w:rsidR="007028A2" w:rsidRPr="007028A2" w:rsidRDefault="007028A2" w:rsidP="007028A2">
      <w:pPr>
        <w:numPr>
          <w:ilvl w:val="0"/>
          <w:numId w:val="6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kopie dokumentów poświadczających posiadany staż pracy,</w:t>
      </w:r>
    </w:p>
    <w:p w14:paraId="029711F1" w14:textId="611B0E74" w:rsidR="007028A2" w:rsidRPr="007028A2" w:rsidRDefault="007028A2" w:rsidP="007028A2">
      <w:pPr>
        <w:numPr>
          <w:ilvl w:val="0"/>
          <w:numId w:val="7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kopia dokumentu potwierdzającego niepełnosprawność (dotyczy kandydatów, którzy zamierzają skorzystać z uprawnienia, o którym mowa w art. 13a ust. 2 ustawy </w:t>
      </w:r>
      <w:r w:rsidR="00970A0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 dnia 21 listopada 2008 r. o pracownikach samorządowych).</w:t>
      </w:r>
    </w:p>
    <w:p w14:paraId="78980D15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10D73EC" w14:textId="4C24EDDD" w:rsidR="00EE43AA" w:rsidRPr="000F5BEF" w:rsidRDefault="000F5BEF" w:rsidP="00EE43AA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0F5BEF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6. Dodatkowe informacje</w:t>
      </w:r>
    </w:p>
    <w:p w14:paraId="7C3AEA38" w14:textId="3D6CB45C" w:rsidR="007028A2" w:rsidRPr="007028A2" w:rsidRDefault="007028A2" w:rsidP="00B97C06">
      <w:pPr>
        <w:suppressAutoHyphens/>
        <w:autoSpaceDN w:val="0"/>
        <w:spacing w:after="26" w:line="276" w:lineRule="auto"/>
        <w:ind w:left="66" w:firstLine="642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W miesiącu poprzedzającym datę upublicznienia ogłoszenia wskaźnik zatrudnienia osób niepełnosprawnych w urzędzie, w rozumieniu przepisów o rehabilitacji zawodowej i społecznej oraz zatrudnieniu osób niepełnosprawnych nie przekroczył 6%. </w:t>
      </w:r>
    </w:p>
    <w:p w14:paraId="7B386665" w14:textId="77777777" w:rsidR="007028A2" w:rsidRDefault="007028A2" w:rsidP="007028A2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5C34EC2" w14:textId="67890A8B" w:rsidR="000F5BEF" w:rsidRPr="000F5BEF" w:rsidRDefault="000F5BEF" w:rsidP="007028A2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0F5BEF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7. Termin i miejsce składania ofert</w:t>
      </w:r>
    </w:p>
    <w:p w14:paraId="5992F228" w14:textId="79DA21C1" w:rsidR="00EE43AA" w:rsidRDefault="007028A2" w:rsidP="000E2D3D">
      <w:pPr>
        <w:suppressAutoHyphens/>
        <w:autoSpaceDN w:val="0"/>
        <w:spacing w:after="26" w:line="276" w:lineRule="auto"/>
        <w:ind w:left="66" w:firstLine="642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Wymagane dokumenty należy składać w kopercie z dopiskiem „Nabór na stanowisko Sekretarza Gminy” w Sekretariacie Urzędu Gminy Grodzisk, ul.1 Maja 6, 17-315 Grodzisk (pokój nr 11) do dnia </w:t>
      </w:r>
      <w:r w:rsidR="008E440B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19.06.2024</w:t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roku, do godz. 15.30 lub pocztą – decyduje data dostarczenia przesyłki do Urzędu. Dokumenty, które wpłyną do Urzędu po wyżej określonym terminie nie będą rozpatrywane. </w:t>
      </w:r>
      <w:r w:rsidR="00134508"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Informacja o wynikach naboru będzie umieszczona w Biuletynie Informacji Publicznej </w:t>
      </w:r>
      <w:r w:rsidR="00134508" w:rsidRPr="007028A2">
        <w:rPr>
          <w:rFonts w:ascii="Times New Roman" w:eastAsia="NSimSun" w:hAnsi="Times New Roman" w:cs="Times New Roman"/>
          <w:color w:val="4472C4"/>
          <w:kern w:val="3"/>
          <w:lang w:eastAsia="zh-CN" w:bidi="hi-IN"/>
          <w14:ligatures w14:val="none"/>
        </w:rPr>
        <w:t>(</w:t>
      </w:r>
      <w:hyperlink r:id="rId5" w:history="1">
        <w:r w:rsidR="00134508" w:rsidRPr="001A1074">
          <w:rPr>
            <w:rStyle w:val="Hipercze"/>
            <w:rFonts w:ascii="Times New Roman" w:eastAsia="NSimSun" w:hAnsi="Times New Roman" w:cs="Times New Roman"/>
            <w:kern w:val="3"/>
            <w:lang w:eastAsia="zh-CN" w:bidi="hi-IN"/>
            <w14:ligatures w14:val="none"/>
          </w:rPr>
          <w:t>http://bip.ug.grodzisk.wrotapodlasia.pl</w:t>
        </w:r>
      </w:hyperlink>
      <w:r w:rsidR="00134508" w:rsidRPr="007028A2">
        <w:rPr>
          <w:rFonts w:ascii="Times New Roman" w:eastAsia="NSimSun" w:hAnsi="Times New Roman" w:cs="Times New Roman"/>
          <w:color w:val="4472C4"/>
          <w:kern w:val="3"/>
          <w:lang w:eastAsia="zh-CN" w:bidi="hi-IN"/>
          <w14:ligatures w14:val="none"/>
        </w:rPr>
        <w:t>)</w:t>
      </w:r>
      <w:r w:rsidR="00134508"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oraz na tablicy ogłoszeń Urzędu Gminy Grodzisk</w:t>
      </w:r>
      <w:r w:rsidR="0013450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. </w:t>
      </w:r>
    </w:p>
    <w:p w14:paraId="24485BAA" w14:textId="77777777" w:rsidR="000E2D3D" w:rsidRDefault="000E2D3D" w:rsidP="000E2D3D">
      <w:pPr>
        <w:suppressAutoHyphens/>
        <w:autoSpaceDN w:val="0"/>
        <w:spacing w:after="26" w:line="276" w:lineRule="auto"/>
        <w:ind w:left="66" w:firstLine="642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F03C1D9" w14:textId="2699F287" w:rsidR="00EE43AA" w:rsidRDefault="00E74ED1" w:rsidP="00134508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Złożone oferty będą badane pod względem kompletności i spełnienia przez kandydatów wymagań formalnych na wskazane stanowisko urzędnicze. Osoby, które spełnią wymagania formalne określone w ogłoszeniu zostaną poinformowane o terminie i miejscu rozmowy kwalifikacyjnej.</w:t>
      </w:r>
      <w:r w:rsidR="0013450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Oferty kandydatów, którzy nie spełni</w:t>
      </w:r>
      <w:r w:rsidR="00D20EE5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ą wymagań formalnych określonych </w:t>
      </w:r>
      <w:r w:rsidR="0013450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="00D20EE5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 ogłoszeniu o naborze po zakończeniu procedury zostaną odesłane.</w:t>
      </w:r>
    </w:p>
    <w:p w14:paraId="71FC404F" w14:textId="77777777" w:rsidR="000E2D3D" w:rsidRDefault="000E2D3D" w:rsidP="00134508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3DBD1ADE" w14:textId="04C8DADA" w:rsidR="007028A2" w:rsidRDefault="000E2D3D" w:rsidP="00EE43AA">
      <w:pPr>
        <w:suppressAutoHyphens/>
        <w:autoSpaceDN w:val="0"/>
        <w:spacing w:after="26" w:line="276" w:lineRule="auto"/>
        <w:ind w:left="66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Informacje o kandydatach, którzy zgłoszą się do naboru, stanowią informację publiczną </w:t>
      </w: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  <w:t xml:space="preserve">w zakresie objętym wymaganiami związanymi ze stanowiskiem określonym w ogłoszeniu </w:t>
      </w: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  <w:t>o naborze</w:t>
      </w:r>
      <w:r w:rsidR="000748B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</w:t>
      </w:r>
    </w:p>
    <w:p w14:paraId="1ABC78F6" w14:textId="77777777" w:rsidR="007028A2" w:rsidRPr="007028A2" w:rsidRDefault="007028A2" w:rsidP="007028A2">
      <w:pPr>
        <w:suppressAutoHyphens/>
        <w:autoSpaceDN w:val="0"/>
        <w:spacing w:after="26" w:line="276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B7945B1" w14:textId="77777777" w:rsidR="007028A2" w:rsidRPr="007028A2" w:rsidRDefault="007028A2" w:rsidP="007028A2">
      <w:pPr>
        <w:suppressAutoHyphens/>
        <w:autoSpaceDN w:val="0"/>
        <w:spacing w:after="26" w:line="276" w:lineRule="auto"/>
        <w:jc w:val="right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673665B" w14:textId="2432B81D" w:rsid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Grodzis</w:t>
      </w:r>
      <w:r w:rsidR="008E440B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k, dn. 06.06.2024 r.</w:t>
      </w:r>
    </w:p>
    <w:p w14:paraId="1FF09A59" w14:textId="49C2B581" w:rsidR="001F0629" w:rsidRDefault="001F0629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</w:t>
      </w:r>
    </w:p>
    <w:p w14:paraId="22A944C2" w14:textId="4E7D902B" w:rsidR="001F0629" w:rsidRDefault="001F0629" w:rsidP="001F0629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       Wójt Gminy Grodzisk</w:t>
      </w:r>
    </w:p>
    <w:p w14:paraId="6FDD4D31" w14:textId="3462E1E3" w:rsidR="001F0629" w:rsidRPr="007028A2" w:rsidRDefault="001F0629" w:rsidP="001F0629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      Przemysław </w:t>
      </w:r>
      <w:proofErr w:type="spellStart"/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Araszewicz</w:t>
      </w:r>
      <w:proofErr w:type="spellEnd"/>
      <w:r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  <w:t xml:space="preserve"> </w:t>
      </w:r>
    </w:p>
    <w:p w14:paraId="3B7BC6C0" w14:textId="77777777" w:rsidR="00092E9B" w:rsidRPr="007028A2" w:rsidRDefault="00092E9B" w:rsidP="00092E9B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B952927" w14:textId="77777777" w:rsidR="007028A2" w:rsidRDefault="007028A2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06503889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59DA3998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2187AAF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8412201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3DD45A26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B432282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7F13436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702277EA" w14:textId="77777777" w:rsidR="00392BB0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240D947" w14:textId="77777777" w:rsidR="00392BB0" w:rsidRPr="007028A2" w:rsidRDefault="00392BB0" w:rsidP="00CA1075">
      <w:pPr>
        <w:suppressAutoHyphens/>
        <w:autoSpaceDN w:val="0"/>
        <w:spacing w:after="26" w:line="276" w:lineRule="auto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4588660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2327D61C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KLAUZULA INFORMACYJNA </w:t>
      </w:r>
    </w:p>
    <w:p w14:paraId="4A4DC3B7" w14:textId="438BDABF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Na podstawie art. 13 ust. 1 i 2 Rozporządzenia Parlamentu Europejskiego i Rady (UE) 2016/679 </w:t>
      </w:r>
      <w:r w:rsidR="008E440B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Dz.U.UE.L</w:t>
      </w:r>
      <w:proofErr w:type="spellEnd"/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. z 2016r. Nr 119, s.1 ze zm.) - dalej: „RODO” informuję, że: </w:t>
      </w:r>
    </w:p>
    <w:p w14:paraId="245A31A1" w14:textId="4F46F603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Administratorem Państwa danych jest </w:t>
      </w:r>
      <w:r w:rsidR="0007763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Urząd Gminy Grodzisk reprezentowan</w:t>
      </w:r>
      <w:r w:rsidR="00547BB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y</w:t>
      </w:r>
      <w:r w:rsidR="0007763C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przez Wójta Gminy.</w:t>
      </w:r>
    </w:p>
    <w:p w14:paraId="332EA16A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EF334A1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Państwa dane osobowe będą przetwarzane w celu przeprowadzenia postępowania rekrutacyjnego1,2. Podanie innych danych jest dobrowolne i następuje na podstawie Państwa zgody, która może zostać w dowolnym czasie wycofana. Administrator będzie przetwarzał Państwa dane osobowe także w kolejnych postępowaniach rekrutacyjnych, jeżeli wyrażą Państwo na to zgodę3 . </w:t>
      </w:r>
    </w:p>
    <w:p w14:paraId="7336C526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W związku z powyższym podstawę prawną przetwarzania Państwa danych osobowych stanowią: </w:t>
      </w:r>
    </w:p>
    <w:p w14:paraId="173639A5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a) 1art. 6 ust. 1 lit. c RODO w związku z art. 221 § 1 oraz § 3-5- ustawy z 26 czerwca 1974 r. Kodeks pracy (t. j. Dz. U. z 2018 r., poz. 917 ze zm.) oraz art. 6 i 11 ustawy z 21 listopada 2008 r. o pracownikach samorządowych (t. j. Dz. U. z 2018 r., poz. 1260 ze zm.);</w:t>
      </w:r>
    </w:p>
    <w:p w14:paraId="164E25B8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b) 2art. 6 ust. 1 lit. b RODO;</w:t>
      </w:r>
    </w:p>
    <w:p w14:paraId="4F09AEDA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c) 3art. 6 ust. 1 lit. a RODO. </w:t>
      </w:r>
    </w:p>
    <w:p w14:paraId="4185C513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43E6489D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Państwa dane nie będą przetwarzane w sposób zautomatyzowany, w tym nie będą podlegać profilowaniu. </w:t>
      </w:r>
    </w:p>
    <w:p w14:paraId="747C7949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Państwa dane nie będą przekazywane poza Europejski Obszar Gospodarczy (obejmujący Unię Europejską, Norwegię, Liechtenstein i Islandię). </w:t>
      </w:r>
    </w:p>
    <w:p w14:paraId="6645E5F2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 związku z przetwarzaniem Państwa danych osobowych, przysługują Państwu następujące prawa:</w:t>
      </w:r>
    </w:p>
    <w:p w14:paraId="22935BA5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a) prawo dostępu do swoich danych oraz otrzymania ich kopii; </w:t>
      </w:r>
    </w:p>
    <w:p w14:paraId="0A2F7D8B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b) prawo do sprostowania (poprawiania) swoich danych osobowych; </w:t>
      </w:r>
    </w:p>
    <w:p w14:paraId="5AF0049A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c) prawo do ograniczenia przetwarzania danych osobowych;</w:t>
      </w:r>
    </w:p>
    <w:p w14:paraId="44ED703F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3F7F4BB" w14:textId="77777777" w:rsidR="007028A2" w:rsidRPr="007028A2" w:rsidRDefault="007028A2" w:rsidP="007028A2">
      <w:pPr>
        <w:suppressAutoHyphens/>
        <w:autoSpaceDN w:val="0"/>
        <w:spacing w:after="26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lastRenderedPageBreak/>
        <w:t xml:space="preserve">e) w zakresie, w jakim podstawą przetwarzania Państwa danych osobowych jest zgoda, przysługuje Państwu prawo do jej wycofania. Wycofanie zgody nie ma wpływu na zgodność z prawem przetwarzania, którego dokonano na podstawie zgody przed jej wycofaniem. </w:t>
      </w:r>
    </w:p>
    <w:p w14:paraId="3A748D97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2468A3A9" w14:textId="77777777" w:rsidR="007028A2" w:rsidRPr="007028A2" w:rsidRDefault="007028A2" w:rsidP="007028A2">
      <w:pPr>
        <w:numPr>
          <w:ilvl w:val="0"/>
          <w:numId w:val="8"/>
        </w:num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</w:p>
    <w:p w14:paraId="5D5B6103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5A58908" w14:textId="77777777" w:rsidR="007028A2" w:rsidRPr="007028A2" w:rsidRDefault="007028A2" w:rsidP="007028A2">
      <w:pPr>
        <w:suppressAutoHyphens/>
        <w:autoSpaceDN w:val="0"/>
        <w:spacing w:after="26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0A86C2B0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EE7980D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45C11AD1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C2E9394" w14:textId="77777777" w:rsidR="007028A2" w:rsidRPr="007028A2" w:rsidRDefault="007028A2" w:rsidP="007028A2">
      <w:pPr>
        <w:suppressAutoHyphens/>
        <w:autoSpaceDN w:val="0"/>
        <w:spacing w:after="26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1683FD8B" w14:textId="75BA3137" w:rsidR="007028A2" w:rsidRPr="00092E9B" w:rsidRDefault="007028A2" w:rsidP="00092E9B">
      <w:pPr>
        <w:suppressAutoHyphens/>
        <w:autoSpaceDN w:val="0"/>
        <w:spacing w:after="26" w:line="276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7028A2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</w:p>
    <w:sectPr w:rsidR="007028A2" w:rsidRPr="00092E9B" w:rsidSect="007028A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B88"/>
    <w:multiLevelType w:val="multilevel"/>
    <w:tmpl w:val="5A5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24F4"/>
    <w:multiLevelType w:val="multilevel"/>
    <w:tmpl w:val="9D207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836"/>
    <w:multiLevelType w:val="multilevel"/>
    <w:tmpl w:val="26A6F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E3C"/>
    <w:multiLevelType w:val="multilevel"/>
    <w:tmpl w:val="A65E1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0F0D67"/>
    <w:multiLevelType w:val="multilevel"/>
    <w:tmpl w:val="AE0EF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201A35"/>
    <w:multiLevelType w:val="multilevel"/>
    <w:tmpl w:val="463A8C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60F9C"/>
    <w:multiLevelType w:val="multilevel"/>
    <w:tmpl w:val="078A74BA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57E66094"/>
    <w:multiLevelType w:val="multilevel"/>
    <w:tmpl w:val="BC4AEB80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611365AC"/>
    <w:multiLevelType w:val="multilevel"/>
    <w:tmpl w:val="9664E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E45A6D"/>
    <w:multiLevelType w:val="hybridMultilevel"/>
    <w:tmpl w:val="9E7A1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196479">
    <w:abstractNumId w:val="3"/>
  </w:num>
  <w:num w:numId="2" w16cid:durableId="208613743">
    <w:abstractNumId w:val="2"/>
  </w:num>
  <w:num w:numId="3" w16cid:durableId="64030224">
    <w:abstractNumId w:val="5"/>
  </w:num>
  <w:num w:numId="4" w16cid:durableId="1257010247">
    <w:abstractNumId w:val="6"/>
  </w:num>
  <w:num w:numId="5" w16cid:durableId="116678060">
    <w:abstractNumId w:val="7"/>
  </w:num>
  <w:num w:numId="6" w16cid:durableId="1839955018">
    <w:abstractNumId w:val="8"/>
  </w:num>
  <w:num w:numId="7" w16cid:durableId="453449579">
    <w:abstractNumId w:val="4"/>
  </w:num>
  <w:num w:numId="8" w16cid:durableId="1849560561">
    <w:abstractNumId w:val="1"/>
  </w:num>
  <w:num w:numId="9" w16cid:durableId="1611811446">
    <w:abstractNumId w:val="9"/>
  </w:num>
  <w:num w:numId="10" w16cid:durableId="155708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2"/>
    <w:rsid w:val="000673F4"/>
    <w:rsid w:val="00071D72"/>
    <w:rsid w:val="000748B8"/>
    <w:rsid w:val="0007763C"/>
    <w:rsid w:val="00092E9B"/>
    <w:rsid w:val="000E2D3D"/>
    <w:rsid w:val="000F5BEF"/>
    <w:rsid w:val="00134508"/>
    <w:rsid w:val="00152657"/>
    <w:rsid w:val="00172AEA"/>
    <w:rsid w:val="001F0629"/>
    <w:rsid w:val="00232631"/>
    <w:rsid w:val="00254C2F"/>
    <w:rsid w:val="00281382"/>
    <w:rsid w:val="003638AE"/>
    <w:rsid w:val="00392BB0"/>
    <w:rsid w:val="003C13AD"/>
    <w:rsid w:val="003E68CF"/>
    <w:rsid w:val="004D5873"/>
    <w:rsid w:val="00547BB8"/>
    <w:rsid w:val="005F71F0"/>
    <w:rsid w:val="006C75A3"/>
    <w:rsid w:val="007028A2"/>
    <w:rsid w:val="00787765"/>
    <w:rsid w:val="008E440B"/>
    <w:rsid w:val="00947046"/>
    <w:rsid w:val="00970A0A"/>
    <w:rsid w:val="00A90637"/>
    <w:rsid w:val="00AB4B57"/>
    <w:rsid w:val="00B97C06"/>
    <w:rsid w:val="00CA1075"/>
    <w:rsid w:val="00CD2B5E"/>
    <w:rsid w:val="00D0345C"/>
    <w:rsid w:val="00D20EE5"/>
    <w:rsid w:val="00D355E4"/>
    <w:rsid w:val="00D810D2"/>
    <w:rsid w:val="00E74ED1"/>
    <w:rsid w:val="00EE43AA"/>
    <w:rsid w:val="00F0509A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B850"/>
  <w15:chartTrackingRefBased/>
  <w15:docId w15:val="{A435C9BC-D8B0-4582-9960-8BE54DE9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8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8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8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8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8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8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F5B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B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5BEF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B4B5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zis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Kosk</dc:creator>
  <cp:keywords/>
  <dc:description/>
  <cp:lastModifiedBy>Katarzyna Bolewska</cp:lastModifiedBy>
  <cp:revision>28</cp:revision>
  <cp:lastPrinted>2024-06-06T10:03:00Z</cp:lastPrinted>
  <dcterms:created xsi:type="dcterms:W3CDTF">2024-05-21T09:23:00Z</dcterms:created>
  <dcterms:modified xsi:type="dcterms:W3CDTF">2024-06-06T11:29:00Z</dcterms:modified>
</cp:coreProperties>
</file>